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Training Manual/Guide for BSA Intern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u w:val="single"/>
        </w:rPr>
      </w:pPr>
      <w:r w:rsidDel="00000000" w:rsidR="00000000" w:rsidRPr="00000000">
        <w:rPr>
          <w:b w:val="1"/>
          <w:u w:val="single"/>
          <w:rtl w:val="0"/>
        </w:rPr>
        <w:t xml:space="preserve">Week Before BSA Day:</w:t>
      </w:r>
    </w:p>
    <w:p w:rsidR="00000000" w:rsidDel="00000000" w:rsidP="00000000" w:rsidRDefault="00000000" w:rsidRPr="00000000" w14:paraId="00000006">
      <w:pPr>
        <w:numPr>
          <w:ilvl w:val="0"/>
          <w:numId w:val="4"/>
        </w:numPr>
        <w:ind w:left="720" w:hanging="360"/>
        <w:rPr>
          <w:u w:val="none"/>
        </w:rPr>
      </w:pPr>
      <w:r w:rsidDel="00000000" w:rsidR="00000000" w:rsidRPr="00000000">
        <w:rPr>
          <w:rtl w:val="0"/>
        </w:rPr>
        <w:t xml:space="preserve">Make sure to have your list of people who have confirmed to do either weekly or bi-weekly pickups. After this you can remind them the day before. </w:t>
      </w:r>
    </w:p>
    <w:p w:rsidR="00000000" w:rsidDel="00000000" w:rsidP="00000000" w:rsidRDefault="00000000" w:rsidRPr="00000000" w14:paraId="00000007">
      <w:pPr>
        <w:numPr>
          <w:ilvl w:val="0"/>
          <w:numId w:val="4"/>
        </w:numPr>
        <w:ind w:left="720" w:hanging="360"/>
        <w:rPr>
          <w:u w:val="none"/>
        </w:rPr>
      </w:pPr>
      <w:r w:rsidDel="00000000" w:rsidR="00000000" w:rsidRPr="00000000">
        <w:rPr>
          <w:rtl w:val="0"/>
        </w:rPr>
        <w:t xml:space="preserve">Create BSA Weekly </w:t>
      </w:r>
    </w:p>
    <w:p w:rsidR="00000000" w:rsidDel="00000000" w:rsidP="00000000" w:rsidRDefault="00000000" w:rsidRPr="00000000" w14:paraId="00000008">
      <w:pPr>
        <w:numPr>
          <w:ilvl w:val="0"/>
          <w:numId w:val="4"/>
        </w:numPr>
        <w:ind w:left="720" w:hanging="360"/>
        <w:rPr>
          <w:u w:val="none"/>
        </w:rPr>
      </w:pPr>
      <w:r w:rsidDel="00000000" w:rsidR="00000000" w:rsidRPr="00000000">
        <w:rPr>
          <w:rtl w:val="0"/>
        </w:rPr>
        <w:t xml:space="preserve">Print BSA weeklys</w:t>
      </w:r>
    </w:p>
    <w:p w:rsidR="00000000" w:rsidDel="00000000" w:rsidP="00000000" w:rsidRDefault="00000000" w:rsidRPr="00000000" w14:paraId="00000009">
      <w:pPr>
        <w:rPr/>
      </w:pPr>
      <w:r w:rsidDel="00000000" w:rsidR="00000000" w:rsidRPr="00000000">
        <w:rPr>
          <w:rtl w:val="0"/>
        </w:rPr>
        <w:t xml:space="preserve">Example available </w:t>
      </w:r>
      <w:hyperlink r:id="rId6">
        <w:r w:rsidDel="00000000" w:rsidR="00000000" w:rsidRPr="00000000">
          <w:rPr>
            <w:color w:val="1155cc"/>
            <w:u w:val="single"/>
            <w:rtl w:val="0"/>
          </w:rPr>
          <w:t xml:space="preserve">here</w:t>
        </w:r>
      </w:hyperlink>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u w:val="single"/>
        </w:rPr>
      </w:pPr>
      <w:r w:rsidDel="00000000" w:rsidR="00000000" w:rsidRPr="00000000">
        <w:rPr>
          <w:b w:val="1"/>
          <w:u w:val="single"/>
          <w:rtl w:val="0"/>
        </w:rPr>
        <w:t xml:space="preserve">Day before:</w:t>
      </w:r>
    </w:p>
    <w:p w:rsidR="00000000" w:rsidDel="00000000" w:rsidP="00000000" w:rsidRDefault="00000000" w:rsidRPr="00000000" w14:paraId="0000000C">
      <w:pPr>
        <w:rPr/>
      </w:pPr>
      <w:r w:rsidDel="00000000" w:rsidR="00000000" w:rsidRPr="00000000">
        <w:rPr>
          <w:rtl w:val="0"/>
        </w:rPr>
        <w:t xml:space="preserve">Send out a text reminder in the morning in order to give them time to cancel if they need to. </w:t>
      </w:r>
    </w:p>
    <w:p w:rsidR="00000000" w:rsidDel="00000000" w:rsidP="00000000" w:rsidRDefault="00000000" w:rsidRPr="00000000" w14:paraId="0000000D">
      <w:pPr>
        <w:rPr/>
      </w:pPr>
      <w:r w:rsidDel="00000000" w:rsidR="00000000" w:rsidRPr="00000000">
        <w:rPr>
          <w:rtl w:val="0"/>
        </w:rPr>
        <w:t xml:space="preserve">Text reminder template -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sz w:val="18"/>
          <w:szCs w:val="18"/>
        </w:rPr>
      </w:pPr>
      <w:r w:rsidDel="00000000" w:rsidR="00000000" w:rsidRPr="00000000">
        <w:rPr>
          <w:rtl w:val="0"/>
        </w:rPr>
        <w:t xml:space="preserve">“</w:t>
      </w:r>
      <w:r w:rsidDel="00000000" w:rsidR="00000000" w:rsidRPr="00000000">
        <w:rPr>
          <w:sz w:val="18"/>
          <w:szCs w:val="18"/>
          <w:rtl w:val="0"/>
        </w:rPr>
        <w:t xml:space="preserve">Hello! Friendly reminder that BSA bag pickup is tomorrow at the Midtown Farm between 10am and 12pm. If you can, please pay ahead through Venmo (@FlowersAndBullets). Otherwise, please pay in cash tomorrow at pickup. If</w:t>
      </w:r>
    </w:p>
    <w:p w:rsidR="00000000" w:rsidDel="00000000" w:rsidP="00000000" w:rsidRDefault="00000000" w:rsidRPr="00000000" w14:paraId="00000010">
      <w:pPr>
        <w:rPr>
          <w:sz w:val="18"/>
          <w:szCs w:val="18"/>
        </w:rPr>
      </w:pPr>
      <w:r w:rsidDel="00000000" w:rsidR="00000000" w:rsidRPr="00000000">
        <w:rPr>
          <w:sz w:val="18"/>
          <w:szCs w:val="18"/>
          <w:rtl w:val="0"/>
        </w:rPr>
        <w:t xml:space="preserve">you need to cancel, reply to this text message ASAP. Thank you!”</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u w:val="single"/>
        </w:rPr>
      </w:pPr>
      <w:r w:rsidDel="00000000" w:rsidR="00000000" w:rsidRPr="00000000">
        <w:rPr>
          <w:b w:val="1"/>
          <w:u w:val="single"/>
          <w:rtl w:val="0"/>
        </w:rPr>
        <w:t xml:space="preserve">Day of:</w:t>
      </w:r>
    </w:p>
    <w:p w:rsidR="00000000" w:rsidDel="00000000" w:rsidP="00000000" w:rsidRDefault="00000000" w:rsidRPr="00000000" w14:paraId="00000014">
      <w:pPr>
        <w:numPr>
          <w:ilvl w:val="0"/>
          <w:numId w:val="3"/>
        </w:numPr>
        <w:ind w:left="720" w:hanging="360"/>
        <w:rPr>
          <w:u w:val="none"/>
        </w:rPr>
      </w:pPr>
      <w:r w:rsidDel="00000000" w:rsidR="00000000" w:rsidRPr="00000000">
        <w:rPr>
          <w:rtl w:val="0"/>
        </w:rPr>
        <w:t xml:space="preserve">When you get to the farm you first want to open up both sheds with the keys from the lockbox. I usually take out my BSA bin from the red shed which should have in it</w:t>
      </w:r>
    </w:p>
    <w:p w:rsidR="00000000" w:rsidDel="00000000" w:rsidP="00000000" w:rsidRDefault="00000000" w:rsidRPr="00000000" w14:paraId="00000015">
      <w:pPr>
        <w:numPr>
          <w:ilvl w:val="1"/>
          <w:numId w:val="3"/>
        </w:numPr>
        <w:ind w:left="1440" w:hanging="360"/>
      </w:pPr>
      <w:r w:rsidDel="00000000" w:rsidR="00000000" w:rsidRPr="00000000">
        <w:rPr>
          <w:rtl w:val="0"/>
        </w:rPr>
        <w:t xml:space="preserve">Harvesting tools</w:t>
      </w:r>
    </w:p>
    <w:p w:rsidR="00000000" w:rsidDel="00000000" w:rsidP="00000000" w:rsidRDefault="00000000" w:rsidRPr="00000000" w14:paraId="00000016">
      <w:pPr>
        <w:numPr>
          <w:ilvl w:val="1"/>
          <w:numId w:val="3"/>
        </w:numPr>
        <w:ind w:left="1440" w:hanging="360"/>
      </w:pPr>
      <w:r w:rsidDel="00000000" w:rsidR="00000000" w:rsidRPr="00000000">
        <w:rPr>
          <w:rtl w:val="0"/>
        </w:rPr>
        <w:t xml:space="preserve">Plastic and small paper bags </w:t>
      </w:r>
    </w:p>
    <w:p w:rsidR="00000000" w:rsidDel="00000000" w:rsidP="00000000" w:rsidRDefault="00000000" w:rsidRPr="00000000" w14:paraId="00000017">
      <w:pPr>
        <w:numPr>
          <w:ilvl w:val="1"/>
          <w:numId w:val="3"/>
        </w:numPr>
        <w:ind w:left="1440" w:hanging="360"/>
      </w:pPr>
      <w:r w:rsidDel="00000000" w:rsidR="00000000" w:rsidRPr="00000000">
        <w:rPr>
          <w:rtl w:val="0"/>
        </w:rPr>
        <w:t xml:space="preserve">Twist ties (which I usually cut in half) </w:t>
      </w:r>
    </w:p>
    <w:p w:rsidR="00000000" w:rsidDel="00000000" w:rsidP="00000000" w:rsidRDefault="00000000" w:rsidRPr="00000000" w14:paraId="00000018">
      <w:pPr>
        <w:numPr>
          <w:ilvl w:val="1"/>
          <w:numId w:val="3"/>
        </w:numPr>
        <w:ind w:left="1440" w:hanging="360"/>
      </w:pPr>
      <w:r w:rsidDel="00000000" w:rsidR="00000000" w:rsidRPr="00000000">
        <w:rPr>
          <w:rtl w:val="0"/>
        </w:rPr>
        <w:t xml:space="preserve">Stapler or tape for BSA weeklys</w:t>
      </w:r>
    </w:p>
    <w:p w:rsidR="00000000" w:rsidDel="00000000" w:rsidP="00000000" w:rsidRDefault="00000000" w:rsidRPr="00000000" w14:paraId="00000019">
      <w:pPr>
        <w:numPr>
          <w:ilvl w:val="1"/>
          <w:numId w:val="3"/>
        </w:numPr>
        <w:ind w:left="1440" w:hanging="360"/>
        <w:rPr>
          <w:u w:val="none"/>
        </w:rPr>
      </w:pPr>
      <w:r w:rsidDel="00000000" w:rsidR="00000000" w:rsidRPr="00000000">
        <w:rPr>
          <w:rtl w:val="0"/>
        </w:rPr>
        <w:t xml:space="preserve">Water key</w:t>
      </w:r>
    </w:p>
    <w:p w:rsidR="00000000" w:rsidDel="00000000" w:rsidP="00000000" w:rsidRDefault="00000000" w:rsidRPr="00000000" w14:paraId="0000001A">
      <w:pPr>
        <w:numPr>
          <w:ilvl w:val="1"/>
          <w:numId w:val="3"/>
        </w:numPr>
        <w:ind w:left="1440" w:hanging="360"/>
        <w:rPr>
          <w:u w:val="none"/>
        </w:rPr>
      </w:pPr>
      <w:r w:rsidDel="00000000" w:rsidR="00000000" w:rsidRPr="00000000">
        <w:rPr>
          <w:rtl w:val="0"/>
        </w:rPr>
        <w:t xml:space="preserve">Scale </w:t>
      </w:r>
    </w:p>
    <w:p w:rsidR="00000000" w:rsidDel="00000000" w:rsidP="00000000" w:rsidRDefault="00000000" w:rsidRPr="00000000" w14:paraId="0000001B">
      <w:pPr>
        <w:numPr>
          <w:ilvl w:val="0"/>
          <w:numId w:val="3"/>
        </w:numPr>
        <w:ind w:left="720" w:hanging="360"/>
        <w:rPr>
          <w:u w:val="none"/>
        </w:rPr>
      </w:pPr>
      <w:r w:rsidDel="00000000" w:rsidR="00000000" w:rsidRPr="00000000">
        <w:rPr>
          <w:rtl w:val="0"/>
        </w:rPr>
        <w:t xml:space="preserve">From the blue shipping container shed, I take out </w:t>
      </w:r>
    </w:p>
    <w:p w:rsidR="00000000" w:rsidDel="00000000" w:rsidP="00000000" w:rsidRDefault="00000000" w:rsidRPr="00000000" w14:paraId="0000001C">
      <w:pPr>
        <w:numPr>
          <w:ilvl w:val="1"/>
          <w:numId w:val="3"/>
        </w:numPr>
        <w:ind w:left="1440" w:hanging="360"/>
        <w:rPr>
          <w:u w:val="none"/>
        </w:rPr>
      </w:pPr>
      <w:r w:rsidDel="00000000" w:rsidR="00000000" w:rsidRPr="00000000">
        <w:rPr>
          <w:rtl w:val="0"/>
        </w:rPr>
        <w:t xml:space="preserve">Harvesting crates and</w:t>
      </w:r>
    </w:p>
    <w:p w:rsidR="00000000" w:rsidDel="00000000" w:rsidP="00000000" w:rsidRDefault="00000000" w:rsidRPr="00000000" w14:paraId="0000001D">
      <w:pPr>
        <w:numPr>
          <w:ilvl w:val="1"/>
          <w:numId w:val="3"/>
        </w:numPr>
        <w:ind w:left="1440" w:hanging="360"/>
        <w:rPr>
          <w:u w:val="none"/>
        </w:rPr>
      </w:pPr>
      <w:r w:rsidDel="00000000" w:rsidR="00000000" w:rsidRPr="00000000">
        <w:rPr>
          <w:rtl w:val="0"/>
        </w:rPr>
        <w:t xml:space="preserve">large paper bags </w:t>
      </w:r>
    </w:p>
    <w:p w:rsidR="00000000" w:rsidDel="00000000" w:rsidP="00000000" w:rsidRDefault="00000000" w:rsidRPr="00000000" w14:paraId="0000001E">
      <w:pPr>
        <w:numPr>
          <w:ilvl w:val="1"/>
          <w:numId w:val="3"/>
        </w:numPr>
        <w:ind w:left="1440" w:hanging="360"/>
        <w:rPr>
          <w:u w:val="none"/>
        </w:rPr>
      </w:pPr>
      <w:r w:rsidDel="00000000" w:rsidR="00000000" w:rsidRPr="00000000">
        <w:rPr>
          <w:rtl w:val="0"/>
        </w:rPr>
        <w:t xml:space="preserve">Bins for rinsing produce</w:t>
      </w:r>
    </w:p>
    <w:p w:rsidR="00000000" w:rsidDel="00000000" w:rsidP="00000000" w:rsidRDefault="00000000" w:rsidRPr="00000000" w14:paraId="0000001F">
      <w:pPr>
        <w:numPr>
          <w:ilvl w:val="0"/>
          <w:numId w:val="3"/>
        </w:numPr>
        <w:ind w:left="720" w:hanging="360"/>
        <w:rPr>
          <w:u w:val="none"/>
        </w:rPr>
      </w:pPr>
      <w:r w:rsidDel="00000000" w:rsidR="00000000" w:rsidRPr="00000000">
        <w:rPr>
          <w:rtl w:val="0"/>
        </w:rPr>
        <w:t xml:space="preserve">I lay everything out on the white tables on the basketball court, I fill the bins with water, Then I begin harvesting out in the field. </w:t>
      </w:r>
    </w:p>
    <w:p w:rsidR="00000000" w:rsidDel="00000000" w:rsidP="00000000" w:rsidRDefault="00000000" w:rsidRPr="00000000" w14:paraId="00000020">
      <w:pPr>
        <w:numPr>
          <w:ilvl w:val="0"/>
          <w:numId w:val="3"/>
        </w:numPr>
        <w:ind w:left="720" w:hanging="360"/>
        <w:rPr>
          <w:u w:val="none"/>
        </w:rPr>
      </w:pPr>
      <w:r w:rsidDel="00000000" w:rsidR="00000000" w:rsidRPr="00000000">
        <w:rPr>
          <w:rtl w:val="0"/>
        </w:rPr>
        <w:t xml:space="preserve">After harvesting, you want to rinse the produce, submerging it to get all bugs off and so it will last a while longer. You may have to change water a few times. Plastic gloves help when water is super cold!</w:t>
      </w:r>
    </w:p>
    <w:p w:rsidR="00000000" w:rsidDel="00000000" w:rsidP="00000000" w:rsidRDefault="00000000" w:rsidRPr="00000000" w14:paraId="00000021">
      <w:pPr>
        <w:numPr>
          <w:ilvl w:val="0"/>
          <w:numId w:val="3"/>
        </w:numPr>
        <w:ind w:left="720" w:hanging="360"/>
        <w:rPr>
          <w:u w:val="none"/>
        </w:rPr>
      </w:pPr>
      <w:r w:rsidDel="00000000" w:rsidR="00000000" w:rsidRPr="00000000">
        <w:rPr>
          <w:rtl w:val="0"/>
        </w:rPr>
        <w:t xml:space="preserve">Then I will begin packing bags. 3-4 person bags should have around double of whatever is in the 1-2 person bags. It might be good or helpful to figure out how to portion produce with scale, I don't exactly have this down yet. </w:t>
      </w:r>
    </w:p>
    <w:p w:rsidR="00000000" w:rsidDel="00000000" w:rsidP="00000000" w:rsidRDefault="00000000" w:rsidRPr="00000000" w14:paraId="00000022">
      <w:pPr>
        <w:numPr>
          <w:ilvl w:val="0"/>
          <w:numId w:val="3"/>
        </w:numPr>
        <w:ind w:left="720" w:hanging="360"/>
        <w:rPr>
          <w:u w:val="none"/>
        </w:rPr>
      </w:pPr>
      <w:r w:rsidDel="00000000" w:rsidR="00000000" w:rsidRPr="00000000">
        <w:rPr>
          <w:rtl w:val="0"/>
        </w:rPr>
        <w:t xml:space="preserve">Once you have all of the produce bags packed, you will want to staple the BSA weeklys to the bags, and get an average weight recorded for both the bigger and smaller bags in the Google sheets document. When people begin showing up, it is helpful to record who has picked up and paid.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 “Don't forget to” Checklist!:</w:t>
      </w:r>
    </w:p>
    <w:p w:rsidR="00000000" w:rsidDel="00000000" w:rsidP="00000000" w:rsidRDefault="00000000" w:rsidRPr="00000000" w14:paraId="00000025">
      <w:pPr>
        <w:numPr>
          <w:ilvl w:val="0"/>
          <w:numId w:val="1"/>
        </w:numPr>
        <w:ind w:left="720" w:hanging="360"/>
        <w:rPr>
          <w:u w:val="none"/>
        </w:rPr>
      </w:pPr>
      <w:r w:rsidDel="00000000" w:rsidR="00000000" w:rsidRPr="00000000">
        <w:rPr>
          <w:rtl w:val="0"/>
        </w:rPr>
        <w:t xml:space="preserve">Take pictures</w:t>
      </w:r>
    </w:p>
    <w:p w:rsidR="00000000" w:rsidDel="00000000" w:rsidP="00000000" w:rsidRDefault="00000000" w:rsidRPr="00000000" w14:paraId="00000026">
      <w:pPr>
        <w:numPr>
          <w:ilvl w:val="0"/>
          <w:numId w:val="1"/>
        </w:numPr>
        <w:ind w:left="720" w:hanging="360"/>
        <w:rPr>
          <w:u w:val="none"/>
        </w:rPr>
      </w:pPr>
      <w:r w:rsidDel="00000000" w:rsidR="00000000" w:rsidRPr="00000000">
        <w:rPr>
          <w:rtl w:val="0"/>
        </w:rPr>
        <w:t xml:space="preserve">Weigh Produce</w:t>
      </w:r>
    </w:p>
    <w:p w:rsidR="00000000" w:rsidDel="00000000" w:rsidP="00000000" w:rsidRDefault="00000000" w:rsidRPr="00000000" w14:paraId="00000027">
      <w:pPr>
        <w:numPr>
          <w:ilvl w:val="0"/>
          <w:numId w:val="1"/>
        </w:numPr>
        <w:ind w:left="720" w:hanging="360"/>
        <w:rPr>
          <w:u w:val="none"/>
        </w:rPr>
      </w:pPr>
      <w:r w:rsidDel="00000000" w:rsidR="00000000" w:rsidRPr="00000000">
        <w:rPr>
          <w:rtl w:val="0"/>
        </w:rPr>
        <w:t xml:space="preserve">Rinse produce, leafy greens will last longer if they are rinsed </w:t>
      </w:r>
    </w:p>
    <w:p w:rsidR="00000000" w:rsidDel="00000000" w:rsidP="00000000" w:rsidRDefault="00000000" w:rsidRPr="00000000" w14:paraId="00000028">
      <w:pPr>
        <w:numPr>
          <w:ilvl w:val="0"/>
          <w:numId w:val="1"/>
        </w:numPr>
        <w:ind w:left="720" w:hanging="360"/>
        <w:rPr>
          <w:u w:val="none"/>
        </w:rPr>
      </w:pPr>
      <w:r w:rsidDel="00000000" w:rsidR="00000000" w:rsidRPr="00000000">
        <w:rPr>
          <w:rtl w:val="0"/>
        </w:rPr>
        <w:t xml:space="preserve">Record amounts paid in the </w:t>
      </w:r>
      <w:hyperlink r:id="rId7">
        <w:r w:rsidDel="00000000" w:rsidR="00000000" w:rsidRPr="00000000">
          <w:rPr>
            <w:color w:val="1155cc"/>
            <w:u w:val="single"/>
            <w:rtl w:val="0"/>
          </w:rPr>
          <w:t xml:space="preserve">BSA Customer Report </w:t>
        </w:r>
      </w:hyperlink>
      <w:r w:rsidDel="00000000" w:rsidR="00000000" w:rsidRPr="00000000">
        <w:rPr>
          <w:rtl w:val="0"/>
        </w:rPr>
      </w:r>
    </w:p>
    <w:p w:rsidR="00000000" w:rsidDel="00000000" w:rsidP="00000000" w:rsidRDefault="00000000" w:rsidRPr="00000000" w14:paraId="00000029">
      <w:pPr>
        <w:numPr>
          <w:ilvl w:val="0"/>
          <w:numId w:val="1"/>
        </w:numPr>
        <w:ind w:left="720" w:hanging="360"/>
        <w:rPr>
          <w:u w:val="none"/>
        </w:rPr>
      </w:pPr>
      <w:r w:rsidDel="00000000" w:rsidR="00000000" w:rsidRPr="00000000">
        <w:rPr>
          <w:rtl w:val="0"/>
        </w:rPr>
        <w:t xml:space="preserve">Replace greenhouse/shed Keys to lockbox</w:t>
      </w:r>
    </w:p>
    <w:p w:rsidR="00000000" w:rsidDel="00000000" w:rsidP="00000000" w:rsidRDefault="00000000" w:rsidRPr="00000000" w14:paraId="0000002A">
      <w:pPr>
        <w:ind w:left="0" w:firstLine="0"/>
        <w:rPr/>
      </w:pPr>
      <w:r w:rsidDel="00000000" w:rsidR="00000000" w:rsidRPr="00000000">
        <w:rPr>
          <w:rtl w:val="0"/>
        </w:rPr>
      </w:r>
    </w:p>
    <w:p w:rsidR="00000000" w:rsidDel="00000000" w:rsidP="00000000" w:rsidRDefault="00000000" w:rsidRPr="00000000" w14:paraId="0000002B">
      <w:pPr>
        <w:ind w:left="720" w:firstLine="0"/>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Other Resources </w:t>
      </w:r>
    </w:p>
    <w:p w:rsidR="00000000" w:rsidDel="00000000" w:rsidP="00000000" w:rsidRDefault="00000000" w:rsidRPr="00000000" w14:paraId="0000002E">
      <w:pPr>
        <w:numPr>
          <w:ilvl w:val="0"/>
          <w:numId w:val="2"/>
        </w:numPr>
        <w:ind w:left="720" w:hanging="360"/>
        <w:rPr>
          <w:u w:val="none"/>
        </w:rPr>
      </w:pPr>
      <w:hyperlink r:id="rId8">
        <w:r w:rsidDel="00000000" w:rsidR="00000000" w:rsidRPr="00000000">
          <w:rPr>
            <w:color w:val="1155cc"/>
            <w:u w:val="single"/>
            <w:rtl w:val="0"/>
          </w:rPr>
          <w:t xml:space="preserve">BSA Sign-up sheet</w:t>
        </w:r>
      </w:hyperlink>
      <w:r w:rsidDel="00000000" w:rsidR="00000000" w:rsidRPr="00000000">
        <w:rPr>
          <w:rtl w:val="0"/>
        </w:rPr>
        <w:t xml:space="preserve"> for events </w:t>
      </w:r>
    </w:p>
    <w:p w:rsidR="00000000" w:rsidDel="00000000" w:rsidP="00000000" w:rsidRDefault="00000000" w:rsidRPr="00000000" w14:paraId="0000002F">
      <w:pPr>
        <w:numPr>
          <w:ilvl w:val="0"/>
          <w:numId w:val="2"/>
        </w:numPr>
        <w:ind w:left="720" w:hanging="360"/>
        <w:rPr>
          <w:u w:val="none"/>
        </w:rPr>
      </w:pPr>
      <w:r w:rsidDel="00000000" w:rsidR="00000000" w:rsidRPr="00000000">
        <w:rPr>
          <w:rtl w:val="0"/>
        </w:rPr>
        <w:t xml:space="preserve">Join Flowers &amp; Bullets BSA I</w:t>
      </w:r>
      <w:hyperlink r:id="rId9">
        <w:r w:rsidDel="00000000" w:rsidR="00000000" w:rsidRPr="00000000">
          <w:rPr>
            <w:color w:val="1155cc"/>
            <w:u w:val="single"/>
            <w:rtl w:val="0"/>
          </w:rPr>
          <w:t xml:space="preserve">nfo Sheet</w:t>
        </w:r>
      </w:hyperlink>
      <w:r w:rsidDel="00000000" w:rsidR="00000000" w:rsidRPr="00000000">
        <w:rPr>
          <w:rtl w:val="0"/>
        </w:rPr>
      </w:r>
    </w:p>
    <w:p w:rsidR="00000000" w:rsidDel="00000000" w:rsidP="00000000" w:rsidRDefault="00000000" w:rsidRPr="00000000" w14:paraId="00000030">
      <w:pPr>
        <w:numPr>
          <w:ilvl w:val="0"/>
          <w:numId w:val="2"/>
        </w:numPr>
        <w:ind w:left="720" w:hanging="360"/>
        <w:rPr>
          <w:u w:val="none"/>
        </w:rPr>
      </w:pPr>
      <w:r w:rsidDel="00000000" w:rsidR="00000000" w:rsidRPr="00000000">
        <w:rPr>
          <w:rtl w:val="0"/>
        </w:rPr>
        <w:t xml:space="preserve">Join Flowers and Bullets BSA</w:t>
      </w:r>
      <w:hyperlink r:id="rId10">
        <w:r w:rsidDel="00000000" w:rsidR="00000000" w:rsidRPr="00000000">
          <w:rPr>
            <w:color w:val="1155cc"/>
            <w:u w:val="single"/>
            <w:rtl w:val="0"/>
          </w:rPr>
          <w:t xml:space="preserve"> sign for events </w:t>
        </w:r>
      </w:hyperlink>
      <w:r w:rsidDel="00000000" w:rsidR="00000000" w:rsidRPr="00000000">
        <w:rPr>
          <w:rtl w:val="0"/>
        </w:rPr>
      </w:r>
    </w:p>
    <w:p w:rsidR="00000000" w:rsidDel="00000000" w:rsidP="00000000" w:rsidRDefault="00000000" w:rsidRPr="00000000" w14:paraId="00000031">
      <w:pPr>
        <w:numPr>
          <w:ilvl w:val="0"/>
          <w:numId w:val="2"/>
        </w:numPr>
        <w:spacing w:after="0" w:afterAutospacing="0" w:line="259" w:lineRule="auto"/>
        <w:ind w:left="720" w:hanging="360"/>
        <w:jc w:val="left"/>
        <w:rPr>
          <w:sz w:val="24"/>
          <w:szCs w:val="24"/>
          <w:u w:val="none"/>
        </w:rPr>
      </w:pPr>
      <w:r w:rsidDel="00000000" w:rsidR="00000000" w:rsidRPr="00000000">
        <w:rPr>
          <w:sz w:val="24"/>
          <w:szCs w:val="24"/>
          <w:rtl w:val="0"/>
        </w:rPr>
        <w:t xml:space="preserve">Senior Farmers Market Nutrition Program: Self-Declaration </w:t>
      </w:r>
      <w:hyperlink r:id="rId11">
        <w:r w:rsidDel="00000000" w:rsidR="00000000" w:rsidRPr="00000000">
          <w:rPr>
            <w:color w:val="1155cc"/>
            <w:sz w:val="24"/>
            <w:szCs w:val="24"/>
            <w:u w:val="single"/>
            <w:rtl w:val="0"/>
          </w:rPr>
          <w:t xml:space="preserve">Form</w:t>
        </w:r>
      </w:hyperlink>
      <w:r w:rsidDel="00000000" w:rsidR="00000000" w:rsidRPr="00000000">
        <w:rPr>
          <w:sz w:val="24"/>
          <w:szCs w:val="24"/>
          <w:rtl w:val="0"/>
        </w:rPr>
        <w:t xml:space="preserve"> (english)</w:t>
      </w:r>
    </w:p>
    <w:p w:rsidR="00000000" w:rsidDel="00000000" w:rsidP="00000000" w:rsidRDefault="00000000" w:rsidRPr="00000000" w14:paraId="00000032">
      <w:pPr>
        <w:numPr>
          <w:ilvl w:val="0"/>
          <w:numId w:val="2"/>
        </w:numPr>
        <w:spacing w:after="0" w:afterAutospacing="0" w:line="259" w:lineRule="auto"/>
        <w:ind w:left="720" w:hanging="360"/>
        <w:jc w:val="left"/>
        <w:rPr>
          <w:sz w:val="24"/>
          <w:szCs w:val="24"/>
          <w:u w:val="none"/>
        </w:rPr>
      </w:pPr>
      <w:r w:rsidDel="00000000" w:rsidR="00000000" w:rsidRPr="00000000">
        <w:rPr>
          <w:sz w:val="24"/>
          <w:szCs w:val="24"/>
          <w:rtl w:val="0"/>
        </w:rPr>
        <w:t xml:space="preserve">Senior Farmers Market Nutrition Program: Self-Declaration </w:t>
      </w:r>
      <w:hyperlink r:id="rId12">
        <w:r w:rsidDel="00000000" w:rsidR="00000000" w:rsidRPr="00000000">
          <w:rPr>
            <w:color w:val="1155cc"/>
            <w:sz w:val="24"/>
            <w:szCs w:val="24"/>
            <w:u w:val="single"/>
            <w:rtl w:val="0"/>
          </w:rPr>
          <w:t xml:space="preserve">Form (Spanish)</w:t>
        </w:r>
      </w:hyperlink>
      <w:r w:rsidDel="00000000" w:rsidR="00000000" w:rsidRPr="00000000">
        <w:rPr>
          <w:rtl w:val="0"/>
        </w:rPr>
      </w:r>
    </w:p>
    <w:p w:rsidR="00000000" w:rsidDel="00000000" w:rsidP="00000000" w:rsidRDefault="00000000" w:rsidRPr="00000000" w14:paraId="00000033">
      <w:pPr>
        <w:numPr>
          <w:ilvl w:val="0"/>
          <w:numId w:val="2"/>
        </w:numPr>
        <w:ind w:left="720" w:hanging="360"/>
        <w:rPr>
          <w:sz w:val="24"/>
          <w:szCs w:val="24"/>
        </w:rPr>
      </w:pPr>
      <w:hyperlink r:id="rId13">
        <w:r w:rsidDel="00000000" w:rsidR="00000000" w:rsidRPr="00000000">
          <w:rPr>
            <w:color w:val="1155cc"/>
            <w:u w:val="single"/>
            <w:rtl w:val="0"/>
          </w:rPr>
          <w:t xml:space="preserve">Passwords/Account Info Doc</w:t>
        </w:r>
      </w:hyperlink>
      <w:r w:rsidDel="00000000" w:rsidR="00000000" w:rsidRPr="00000000">
        <w:rPr>
          <w:rtl w:val="0"/>
        </w:rPr>
      </w:r>
    </w:p>
    <w:p w:rsidR="00000000" w:rsidDel="00000000" w:rsidP="00000000" w:rsidRDefault="00000000" w:rsidRPr="00000000" w14:paraId="00000034">
      <w:pPr>
        <w:ind w:left="0" w:firstLine="0"/>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document/d/1H9bhK02jLfF6Gpog5JZjMbQLYSw4AkDZ/edit?usp=sharing&amp;ouid=112031923269769434321&amp;rtpof=true&amp;sd=true" TargetMode="External"/><Relationship Id="rId10" Type="http://schemas.openxmlformats.org/officeDocument/2006/relationships/hyperlink" Target="https://docs.google.com/document/d/1kBYeeukzxevQO5DHSVJURQhdyQevatDWKage3sE7JUY/edit?usp=sharing" TargetMode="External"/><Relationship Id="rId13" Type="http://schemas.openxmlformats.org/officeDocument/2006/relationships/hyperlink" Target="https://docs.google.com/document/d/19zEVN-2uX_z8Cj1XZ7BGkHMlncxEtIE7k26Z5l3PwPo/edit?usp=sharing" TargetMode="External"/><Relationship Id="rId12" Type="http://schemas.openxmlformats.org/officeDocument/2006/relationships/hyperlink" Target="https://docs.google.com/document/d/1jCuQ8uIcgYe4Z29xykeA8nHbOrtbm5gY/edit?usp=sharing&amp;ouid=112031923269769434321&amp;rtpof=true&amp;sd=tru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AozncwSbJ72qgPBHBKvfSSHwW5Wqq4PrvxIAznG0FAs/edit?usp=sharing" TargetMode="External"/><Relationship Id="rId5" Type="http://schemas.openxmlformats.org/officeDocument/2006/relationships/styles" Target="styles.xml"/><Relationship Id="rId6" Type="http://schemas.openxmlformats.org/officeDocument/2006/relationships/hyperlink" Target="https://www.canva.com/design/DAEdYjcF5Ms/SJvvSMDzZpd2I6vEaKMbhg/view?utm_content=DAEdYjcF5Ms&amp;utm_campaign=designshare&amp;utm_medium=link2&amp;utm_source=sharebutton" TargetMode="External"/><Relationship Id="rId7" Type="http://schemas.openxmlformats.org/officeDocument/2006/relationships/hyperlink" Target="https://docs.google.com/spreadsheets/d/1vsyf6smDna7v5ohD08s7-fMAEEssL-9E_1vk5MBMRv0/edit?usp=sharing" TargetMode="External"/><Relationship Id="rId8" Type="http://schemas.openxmlformats.org/officeDocument/2006/relationships/hyperlink" Target="https://docs.google.com/spreadsheets/u/0/d/1GZ9L_UzfA4GkRN3lTkA1GJeWoNuQARVJY_dFJUrPPL8/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